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5C" w:rsidRDefault="0046225C">
      <w:pPr>
        <w:pStyle w:val="NurTex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___________________________________________________________________________</w:t>
      </w:r>
    </w:p>
    <w:p w:rsidR="0046225C" w:rsidRDefault="0046225C">
      <w:pPr>
        <w:pStyle w:val="NurText"/>
        <w:rPr>
          <w:rFonts w:ascii="Arial" w:hAnsi="Arial"/>
          <w:b/>
          <w:sz w:val="22"/>
        </w:rPr>
      </w:pPr>
    </w:p>
    <w:p w:rsidR="0046225C" w:rsidRDefault="0046225C">
      <w:pPr>
        <w:pStyle w:val="Nur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Name:          ................................................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Kassenzeichen:  .......................................</w:t>
      </w:r>
    </w:p>
    <w:p w:rsidR="0046225C" w:rsidRDefault="0046225C">
      <w:pPr>
        <w:pStyle w:val="NurText"/>
        <w:rPr>
          <w:rFonts w:ascii="Arial" w:hAnsi="Arial"/>
          <w:b/>
          <w:sz w:val="22"/>
        </w:rPr>
      </w:pPr>
    </w:p>
    <w:p w:rsidR="0046225C" w:rsidRDefault="0046225C">
      <w:pPr>
        <w:pStyle w:val="Nur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Anschrift:    ................................................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Lagebezeichnung der Wohnung:</w:t>
      </w:r>
    </w:p>
    <w:p w:rsidR="0046225C" w:rsidRDefault="0046225C">
      <w:pPr>
        <w:pStyle w:val="NurText"/>
        <w:rPr>
          <w:rFonts w:ascii="Arial" w:hAnsi="Arial"/>
          <w:b/>
          <w:sz w:val="22"/>
        </w:rPr>
      </w:pPr>
    </w:p>
    <w:p w:rsidR="0046225C" w:rsidRDefault="0046225C">
      <w:pPr>
        <w:pStyle w:val="Nur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Telefon:      </w:t>
      </w:r>
      <w:r w:rsidR="008E59B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................................................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...................................................................</w:t>
      </w:r>
    </w:p>
    <w:p w:rsidR="008E59BD" w:rsidRDefault="008E59BD">
      <w:pPr>
        <w:pStyle w:val="NurText"/>
        <w:rPr>
          <w:rFonts w:ascii="Arial" w:hAnsi="Arial"/>
          <w:b/>
          <w:sz w:val="22"/>
        </w:rPr>
      </w:pPr>
    </w:p>
    <w:p w:rsidR="008E59BD" w:rsidRDefault="008E59BD">
      <w:pPr>
        <w:pStyle w:val="Nur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E-Mail:         </w:t>
      </w:r>
      <w:r w:rsidRPr="008E59BD">
        <w:rPr>
          <w:rFonts w:ascii="Arial" w:hAnsi="Arial"/>
          <w:b/>
          <w:sz w:val="22"/>
        </w:rPr>
        <w:t>................................................</w:t>
      </w:r>
    </w:p>
    <w:p w:rsidR="0046225C" w:rsidRDefault="0046225C">
      <w:pPr>
        <w:pStyle w:val="NurText"/>
        <w:rPr>
          <w:rFonts w:ascii="Arial" w:hAnsi="Arial"/>
          <w:sz w:val="22"/>
        </w:rPr>
      </w:pPr>
    </w:p>
    <w:p w:rsidR="0046225C" w:rsidRDefault="0046225C">
      <w:pPr>
        <w:pStyle w:val="NurText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Erklärungsbogen zur Festsetzung der Zweitwohnungssteuer</w:t>
      </w:r>
    </w:p>
    <w:p w:rsidR="0046225C" w:rsidRDefault="0046225C">
      <w:pPr>
        <w:pStyle w:val="NurText"/>
        <w:rPr>
          <w:rFonts w:ascii="Arial" w:hAnsi="Arial"/>
          <w:sz w:val="22"/>
        </w:rPr>
      </w:pPr>
    </w:p>
    <w:p w:rsidR="00843CBF" w:rsidRPr="00843CBF" w:rsidRDefault="00843CBF" w:rsidP="00843CBF">
      <w:pPr>
        <w:pStyle w:val="NurText"/>
        <w:numPr>
          <w:ilvl w:val="0"/>
          <w:numId w:val="3"/>
        </w:numPr>
        <w:rPr>
          <w:rFonts w:ascii="Arial" w:hAnsi="Arial"/>
          <w:b/>
          <w:sz w:val="22"/>
        </w:rPr>
      </w:pPr>
      <w:r w:rsidRPr="00843CBF">
        <w:rPr>
          <w:rFonts w:ascii="Arial" w:hAnsi="Arial"/>
          <w:b/>
          <w:sz w:val="22"/>
        </w:rPr>
        <w:t>Art:</w:t>
      </w:r>
    </w:p>
    <w:p w:rsidR="0046225C" w:rsidRPr="00843CBF" w:rsidRDefault="00843CBF" w:rsidP="00843CBF">
      <w:pPr>
        <w:pStyle w:val="NurText"/>
        <w:ind w:left="720"/>
        <w:rPr>
          <w:rFonts w:ascii="Arial" w:hAnsi="Arial"/>
          <w:sz w:val="22"/>
        </w:rPr>
      </w:pPr>
      <w:r w:rsidRPr="00843CB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CBF">
        <w:rPr>
          <w:rFonts w:ascii="Arial" w:hAnsi="Arial"/>
          <w:sz w:val="22"/>
        </w:rPr>
        <w:instrText xml:space="preserve"> FORMCHECKBOX </w:instrText>
      </w:r>
      <w:r w:rsidR="00FF6623">
        <w:rPr>
          <w:rFonts w:ascii="Arial" w:hAnsi="Arial"/>
          <w:sz w:val="22"/>
        </w:rPr>
      </w:r>
      <w:r w:rsidR="00FF6623">
        <w:rPr>
          <w:rFonts w:ascii="Arial" w:hAnsi="Arial"/>
          <w:sz w:val="22"/>
        </w:rPr>
        <w:fldChar w:fldCharType="separate"/>
      </w:r>
      <w:r w:rsidRPr="00843CBF">
        <w:rPr>
          <w:rFonts w:ascii="Arial" w:hAnsi="Arial"/>
          <w:sz w:val="22"/>
        </w:rPr>
        <w:fldChar w:fldCharType="end"/>
      </w:r>
      <w:r w:rsidRPr="00843CBF">
        <w:rPr>
          <w:rFonts w:ascii="Arial" w:hAnsi="Arial"/>
          <w:sz w:val="22"/>
        </w:rPr>
        <w:t xml:space="preserve"> Wohnung</w:t>
      </w:r>
      <w:r w:rsidRPr="00843CBF">
        <w:rPr>
          <w:rFonts w:ascii="Arial" w:hAnsi="Arial"/>
          <w:sz w:val="22"/>
        </w:rPr>
        <w:tab/>
      </w:r>
      <w:r w:rsidRPr="00843CBF">
        <w:rPr>
          <w:rFonts w:ascii="Arial" w:hAnsi="Arial"/>
          <w:sz w:val="22"/>
        </w:rPr>
        <w:tab/>
      </w:r>
      <w:r w:rsidRPr="00843CBF"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43CBF">
        <w:rPr>
          <w:rFonts w:ascii="Arial" w:hAnsi="Arial"/>
          <w:sz w:val="22"/>
        </w:rPr>
        <w:instrText xml:space="preserve"> FORMCHECKBOX </w:instrText>
      </w:r>
      <w:r w:rsidR="00FF6623">
        <w:rPr>
          <w:rFonts w:ascii="Arial" w:hAnsi="Arial"/>
          <w:sz w:val="22"/>
        </w:rPr>
      </w:r>
      <w:r w:rsidR="00FF6623">
        <w:rPr>
          <w:rFonts w:ascii="Arial" w:hAnsi="Arial"/>
          <w:sz w:val="22"/>
        </w:rPr>
        <w:fldChar w:fldCharType="separate"/>
      </w:r>
      <w:r w:rsidRPr="00843CBF">
        <w:rPr>
          <w:rFonts w:ascii="Arial" w:hAnsi="Arial"/>
          <w:sz w:val="22"/>
        </w:rPr>
        <w:fldChar w:fldCharType="end"/>
      </w:r>
      <w:r w:rsidRPr="00843CBF">
        <w:rPr>
          <w:rFonts w:ascii="Arial" w:hAnsi="Arial"/>
          <w:sz w:val="22"/>
        </w:rPr>
        <w:t xml:space="preserve"> Haus</w:t>
      </w:r>
    </w:p>
    <w:p w:rsidR="0046225C" w:rsidRDefault="0046225C">
      <w:pPr>
        <w:pStyle w:val="NurText"/>
        <w:rPr>
          <w:rFonts w:ascii="Arial" w:hAnsi="Arial"/>
          <w:sz w:val="22"/>
        </w:rPr>
      </w:pPr>
    </w:p>
    <w:p w:rsidR="00843CBF" w:rsidRPr="00843CBF" w:rsidRDefault="00843CBF" w:rsidP="00843CBF">
      <w:pPr>
        <w:pStyle w:val="NurText"/>
        <w:numPr>
          <w:ilvl w:val="0"/>
          <w:numId w:val="3"/>
        </w:numPr>
        <w:rPr>
          <w:rFonts w:ascii="Arial" w:hAnsi="Arial"/>
          <w:b/>
          <w:sz w:val="22"/>
        </w:rPr>
      </w:pPr>
      <w:r w:rsidRPr="00843CBF">
        <w:rPr>
          <w:rFonts w:ascii="Arial" w:hAnsi="Arial"/>
          <w:b/>
          <w:sz w:val="22"/>
        </w:rPr>
        <w:t xml:space="preserve">Baujahr: </w:t>
      </w:r>
    </w:p>
    <w:p w:rsidR="00843CBF" w:rsidRDefault="00843CBF" w:rsidP="00843CBF">
      <w:pPr>
        <w:pStyle w:val="Nur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565249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________________</w:t>
      </w:r>
      <w:r w:rsidR="005652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(bitte Kalenderjahr angeben)</w:t>
      </w:r>
    </w:p>
    <w:p w:rsidR="00843CBF" w:rsidRDefault="00843CBF" w:rsidP="00843CBF">
      <w:pPr>
        <w:pStyle w:val="NurText"/>
        <w:rPr>
          <w:rFonts w:ascii="Arial" w:hAnsi="Arial"/>
          <w:sz w:val="22"/>
        </w:rPr>
      </w:pPr>
    </w:p>
    <w:p w:rsidR="00843CBF" w:rsidRDefault="00843CBF" w:rsidP="00843CBF">
      <w:pPr>
        <w:pStyle w:val="NurText"/>
        <w:numPr>
          <w:ilvl w:val="0"/>
          <w:numId w:val="3"/>
        </w:numPr>
        <w:rPr>
          <w:rFonts w:ascii="Arial" w:hAnsi="Arial"/>
          <w:sz w:val="22"/>
        </w:rPr>
      </w:pPr>
      <w:r w:rsidRPr="00843CBF">
        <w:rPr>
          <w:rFonts w:ascii="Arial" w:hAnsi="Arial"/>
          <w:b/>
          <w:sz w:val="22"/>
        </w:rPr>
        <w:t>Wohnfläche (m²):</w:t>
      </w:r>
      <w:r>
        <w:rPr>
          <w:rFonts w:ascii="Arial" w:hAnsi="Arial"/>
          <w:sz w:val="22"/>
        </w:rPr>
        <w:t xml:space="preserve">   ________________</w:t>
      </w:r>
    </w:p>
    <w:p w:rsidR="001C53CD" w:rsidRDefault="001C53CD" w:rsidP="001C53CD">
      <w:pPr>
        <w:pStyle w:val="NurText"/>
        <w:rPr>
          <w:rFonts w:ascii="Arial" w:hAnsi="Arial"/>
          <w:b/>
          <w:sz w:val="22"/>
        </w:rPr>
      </w:pPr>
    </w:p>
    <w:p w:rsidR="001C53CD" w:rsidRPr="001C53CD" w:rsidRDefault="001C53CD" w:rsidP="001C53CD">
      <w:pPr>
        <w:pStyle w:val="NurText"/>
        <w:rPr>
          <w:rFonts w:ascii="Arial" w:hAnsi="Arial"/>
          <w:b/>
          <w:sz w:val="22"/>
        </w:rPr>
      </w:pPr>
    </w:p>
    <w:p w:rsidR="00843CBF" w:rsidRPr="00843CBF" w:rsidRDefault="00843CBF" w:rsidP="00843CBF">
      <w:pPr>
        <w:pStyle w:val="NurText"/>
        <w:numPr>
          <w:ilvl w:val="0"/>
          <w:numId w:val="3"/>
        </w:numPr>
        <w:rPr>
          <w:rFonts w:ascii="Arial" w:hAnsi="Arial"/>
          <w:b/>
          <w:sz w:val="22"/>
        </w:rPr>
      </w:pPr>
      <w:r w:rsidRPr="00843CBF">
        <w:rPr>
          <w:rFonts w:ascii="Arial" w:hAnsi="Arial"/>
          <w:b/>
          <w:sz w:val="22"/>
        </w:rPr>
        <w:t>Ausstattung</w:t>
      </w:r>
      <w:r w:rsidR="001C47EF">
        <w:rPr>
          <w:rFonts w:ascii="Arial" w:hAnsi="Arial"/>
          <w:b/>
          <w:sz w:val="22"/>
        </w:rPr>
        <w:t xml:space="preserve"> (bitte in jeder Kategorie das überwiegend zutreffende Merkmal ankreuzen)</w:t>
      </w:r>
      <w:r w:rsidRPr="00843CBF">
        <w:rPr>
          <w:rFonts w:ascii="Arial" w:hAnsi="Arial"/>
          <w:b/>
          <w:sz w:val="22"/>
        </w:rPr>
        <w:t>:</w:t>
      </w:r>
    </w:p>
    <w:p w:rsidR="00843CBF" w:rsidRDefault="00843CBF" w:rsidP="00843CBF">
      <w:pPr>
        <w:pStyle w:val="Listenabsatz"/>
        <w:rPr>
          <w:rFonts w:ascii="Arial" w:hAnsi="Arial"/>
          <w:sz w:val="22"/>
        </w:rPr>
      </w:pPr>
    </w:p>
    <w:p w:rsidR="00843CBF" w:rsidRPr="001C53CD" w:rsidRDefault="001C53CD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4.1 </w:t>
      </w:r>
      <w:r w:rsidR="00843CBF" w:rsidRPr="001C53CD">
        <w:rPr>
          <w:rFonts w:ascii="Arial" w:hAnsi="Arial"/>
          <w:b/>
          <w:sz w:val="22"/>
          <w:u w:val="single"/>
        </w:rPr>
        <w:t>Außenwände</w:t>
      </w:r>
    </w:p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843CBF" w:rsidTr="00B55029">
        <w:tc>
          <w:tcPr>
            <w:tcW w:w="522" w:type="dxa"/>
            <w:vAlign w:val="center"/>
          </w:tcPr>
          <w:p w:rsidR="00843CBF" w:rsidRDefault="00843CBF" w:rsidP="00B55029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843CBF" w:rsidRPr="002E26C1" w:rsidRDefault="00843CBF" w:rsidP="001F0FF8">
            <w:pPr>
              <w:pStyle w:val="NurText"/>
              <w:rPr>
                <w:rFonts w:ascii="Arial" w:hAnsi="Arial"/>
              </w:rPr>
            </w:pPr>
            <w:r w:rsidRPr="002E26C1">
              <w:rPr>
                <w:rFonts w:ascii="Arial" w:hAnsi="Arial"/>
                <w:sz w:val="22"/>
              </w:rPr>
              <w:t>Holzfachwerk, Ziegelmauerwerk; Fugenglattstrich, Putz, Verkleidung mit Faserzementplatten, Bitumenschindeln oder einfachen Kunststoffplatten; kein oder deutlich nicht zeitgemäßer Wärmeschutz (vor ca. 1980)</w:t>
            </w:r>
          </w:p>
        </w:tc>
      </w:tr>
      <w:tr w:rsidR="00843CBF" w:rsidTr="00B55029">
        <w:tc>
          <w:tcPr>
            <w:tcW w:w="522" w:type="dxa"/>
            <w:vAlign w:val="center"/>
          </w:tcPr>
          <w:p w:rsidR="00843CBF" w:rsidRDefault="00843CBF" w:rsidP="00B55029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843CBF" w:rsidRPr="002E26C1" w:rsidRDefault="00843CBF" w:rsidP="001F0FF8">
            <w:pPr>
              <w:pStyle w:val="NurText"/>
              <w:rPr>
                <w:rFonts w:ascii="Arial" w:hAnsi="Arial"/>
              </w:rPr>
            </w:pPr>
            <w:r w:rsidRPr="002E26C1">
              <w:rPr>
                <w:rFonts w:ascii="Arial" w:hAnsi="Arial"/>
                <w:sz w:val="22"/>
              </w:rPr>
              <w:t>ein-/zweischaliges Mauerwerk, z. B. Gitterziegel oder Hohlblocksteine; verputzt und gestrichen oder Holzverkleidung; nicht zeitgemäßer Wärmeschutz (vor ca. 1995)</w:t>
            </w:r>
          </w:p>
        </w:tc>
      </w:tr>
      <w:tr w:rsidR="00843CBF" w:rsidTr="00B55029">
        <w:tc>
          <w:tcPr>
            <w:tcW w:w="522" w:type="dxa"/>
            <w:vAlign w:val="center"/>
          </w:tcPr>
          <w:p w:rsidR="00843CBF" w:rsidRDefault="00843CBF" w:rsidP="00B55029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843CBF" w:rsidRPr="002E26C1" w:rsidRDefault="00843CBF" w:rsidP="001F0FF8">
            <w:pPr>
              <w:pStyle w:val="NurText"/>
              <w:rPr>
                <w:rFonts w:ascii="Arial" w:hAnsi="Arial"/>
              </w:rPr>
            </w:pPr>
            <w:r w:rsidRPr="002E26C1">
              <w:rPr>
                <w:rFonts w:ascii="Arial" w:hAnsi="Arial"/>
                <w:sz w:val="22"/>
              </w:rPr>
              <w:t>ein-/zweischaliges Mauerwerk, z. B. aus Leichtziegeln, Kalksandsteinen, Gasbetonsteinen; Edelputz; Wärmedämmverbundsystem oder Wärmedämmputz (nach ca. 1995)</w:t>
            </w:r>
          </w:p>
        </w:tc>
      </w:tr>
      <w:tr w:rsidR="00843CBF" w:rsidTr="00B55029">
        <w:tc>
          <w:tcPr>
            <w:tcW w:w="522" w:type="dxa"/>
            <w:vAlign w:val="center"/>
          </w:tcPr>
          <w:p w:rsidR="00843CBF" w:rsidRDefault="00843CBF" w:rsidP="00B55029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843CBF" w:rsidRPr="002E26C1" w:rsidRDefault="00843CBF" w:rsidP="001F0FF8">
            <w:pPr>
              <w:pStyle w:val="NurText"/>
              <w:rPr>
                <w:rFonts w:ascii="Arial" w:hAnsi="Arial"/>
              </w:rPr>
            </w:pPr>
            <w:r w:rsidRPr="002E26C1">
              <w:rPr>
                <w:rFonts w:ascii="Arial" w:hAnsi="Arial"/>
                <w:sz w:val="22"/>
              </w:rPr>
              <w:t>Verblendmauerwerk, zweischalig, hinterlüftet, Vorhangfassade (z. B. Naturschiefer); Wärmedämmung (nach ca. 2005)</w:t>
            </w:r>
          </w:p>
        </w:tc>
      </w:tr>
      <w:tr w:rsidR="00843CBF" w:rsidTr="00B55029">
        <w:tc>
          <w:tcPr>
            <w:tcW w:w="522" w:type="dxa"/>
            <w:vAlign w:val="center"/>
          </w:tcPr>
          <w:p w:rsidR="00843CBF" w:rsidRDefault="00843CBF" w:rsidP="00B55029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843CBF" w:rsidP="00843CBF">
            <w:pPr>
              <w:pStyle w:val="NurText"/>
              <w:rPr>
                <w:rFonts w:ascii="Arial" w:hAnsi="Arial"/>
                <w:sz w:val="22"/>
              </w:rPr>
            </w:pPr>
            <w:r w:rsidRPr="002E26C1">
              <w:rPr>
                <w:rFonts w:ascii="Arial" w:hAnsi="Arial"/>
                <w:sz w:val="22"/>
              </w:rPr>
              <w:t>aufwendig gestaltete Fassaden mit konstruktiver Gliederung (Säulenstellungen, Erker etc.), Sichtbeton-Fertigteile, Natursteinfassade, Elemente aus Kupfer-/Eloxalblech, mehrgeschossige Glasfassaden; Dämmung im Passivhausstandard</w:t>
            </w:r>
          </w:p>
        </w:tc>
      </w:tr>
    </w:tbl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p w:rsidR="00843CBF" w:rsidRPr="001C53CD" w:rsidRDefault="001C53CD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4.2 </w:t>
      </w:r>
      <w:r w:rsidR="00843CBF" w:rsidRPr="001C53CD">
        <w:rPr>
          <w:rFonts w:ascii="Arial" w:hAnsi="Arial"/>
          <w:b/>
          <w:sz w:val="22"/>
          <w:u w:val="single"/>
        </w:rPr>
        <w:t>Dach</w:t>
      </w:r>
    </w:p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843CBF" w:rsidTr="001C53CD">
        <w:tc>
          <w:tcPr>
            <w:tcW w:w="522" w:type="dxa"/>
            <w:vAlign w:val="center"/>
          </w:tcPr>
          <w:p w:rsidR="00843CBF" w:rsidRDefault="00843CBF" w:rsidP="001C53CD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843CBF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Dachpappe, Faserzementplatten/Wellplatten; keine bis geringe Dachdämmung</w:t>
            </w:r>
          </w:p>
          <w:p w:rsidR="001C53CD" w:rsidRPr="001F0FF8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</w:p>
        </w:tc>
      </w:tr>
      <w:tr w:rsidR="00843CBF" w:rsidTr="001C53CD">
        <w:tc>
          <w:tcPr>
            <w:tcW w:w="522" w:type="dxa"/>
            <w:vAlign w:val="center"/>
          </w:tcPr>
          <w:p w:rsidR="00843CBF" w:rsidRDefault="00843CBF" w:rsidP="001C53CD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843CBF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einfache Betondachsteine oder Tondachziegel, Bitumenschindeln; nicht zeitgemäße Dachdämmung (vor ca. 1995)</w:t>
            </w:r>
          </w:p>
        </w:tc>
      </w:tr>
      <w:tr w:rsidR="001F0FF8" w:rsidTr="001C53CD">
        <w:tc>
          <w:tcPr>
            <w:tcW w:w="522" w:type="dxa"/>
            <w:vAlign w:val="center"/>
          </w:tcPr>
          <w:p w:rsidR="001F0FF8" w:rsidRDefault="001F0FF8" w:rsidP="001C53CD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D70623" w:rsidRDefault="001F0FF8" w:rsidP="001F0FF8">
            <w:pPr>
              <w:pStyle w:val="NurText"/>
              <w:rPr>
                <w:rFonts w:ascii="Arial" w:hAnsi="Arial"/>
                <w:sz w:val="21"/>
                <w:szCs w:val="21"/>
              </w:rPr>
            </w:pPr>
            <w:r w:rsidRPr="00D70623">
              <w:rPr>
                <w:rFonts w:ascii="Arial" w:hAnsi="Arial"/>
                <w:sz w:val="21"/>
                <w:szCs w:val="21"/>
              </w:rPr>
              <w:t>Faserzement-Schindeln, beschichtete Betondachsteine und Tondachziegel, Folienabdichtung; Rinnen und Fallrohre aus Zinkblech; Dachdämmung (nach ca. 1995)</w:t>
            </w:r>
          </w:p>
        </w:tc>
      </w:tr>
      <w:tr w:rsidR="00D70623" w:rsidRPr="00D70623" w:rsidTr="00E90D83">
        <w:tc>
          <w:tcPr>
            <w:tcW w:w="522" w:type="dxa"/>
            <w:vAlign w:val="center"/>
          </w:tcPr>
          <w:p w:rsidR="00D70623" w:rsidRDefault="00D70623" w:rsidP="00D70623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623" w:rsidRPr="00D70623" w:rsidRDefault="00D70623" w:rsidP="00D70623">
            <w:pPr>
              <w:pStyle w:val="NurText"/>
              <w:rPr>
                <w:rFonts w:ascii="Arial" w:hAnsi="Arial"/>
                <w:sz w:val="22"/>
              </w:rPr>
            </w:pPr>
            <w:r w:rsidRPr="00D70623">
              <w:rPr>
                <w:rFonts w:ascii="Arial" w:hAnsi="Arial"/>
                <w:sz w:val="22"/>
              </w:rPr>
              <w:t>glasierte Tondachziegel; Flachdachausbildung tlw. als Dachterrasse; Konstruktion in Brettschichtholz, schweres Massivflachdach; besondere Dachform, z. B. Mansarden-, Walmdach; Aufsparrendämmung, überdurchschnittliche Dämmung (nach ca. 2005)</w:t>
            </w:r>
          </w:p>
        </w:tc>
      </w:tr>
      <w:tr w:rsidR="001F0FF8" w:rsidTr="001C53CD">
        <w:tc>
          <w:tcPr>
            <w:tcW w:w="522" w:type="dxa"/>
            <w:vAlign w:val="center"/>
          </w:tcPr>
          <w:p w:rsidR="001F0FF8" w:rsidRDefault="001F0FF8" w:rsidP="001C53CD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1F0FF8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hochwertige Eindeckung z. B. aus Schiefer oder Kupfer, Dachbegrünung, befahrbares Flachdach; aufwendig gegliederte Dachlandschaft, sichtbare Bogendachkonstruktionen; Rinnen und Fallrohre aus Kupfer; Dämmung im Passivhausstandard</w:t>
            </w:r>
          </w:p>
        </w:tc>
      </w:tr>
    </w:tbl>
    <w:p w:rsidR="00565249" w:rsidRDefault="00565249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</w:p>
    <w:p w:rsidR="00843CBF" w:rsidRPr="001C53CD" w:rsidRDefault="001C53CD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  <w:r w:rsidRPr="001C53CD">
        <w:rPr>
          <w:rFonts w:ascii="Arial" w:hAnsi="Arial"/>
          <w:b/>
          <w:sz w:val="22"/>
          <w:u w:val="single"/>
        </w:rPr>
        <w:t xml:space="preserve">4.3 </w:t>
      </w:r>
      <w:r w:rsidR="00843CBF" w:rsidRPr="001C53CD">
        <w:rPr>
          <w:rFonts w:ascii="Arial" w:hAnsi="Arial"/>
          <w:b/>
          <w:sz w:val="22"/>
          <w:u w:val="single"/>
        </w:rPr>
        <w:t>Fenster, Außentüren</w:t>
      </w:r>
    </w:p>
    <w:p w:rsidR="001F0FF8" w:rsidRDefault="001F0FF8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1F0FF8" w:rsidRPr="001F0FF8" w:rsidTr="001F0FF8">
        <w:tc>
          <w:tcPr>
            <w:tcW w:w="522" w:type="dxa"/>
            <w:vAlign w:val="center"/>
          </w:tcPr>
          <w:p w:rsidR="001F0FF8" w:rsidRDefault="001F0FF8" w:rsidP="001F0FF8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Einfachverglasung; einfache Holztüren</w:t>
            </w:r>
          </w:p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</w:p>
        </w:tc>
      </w:tr>
      <w:tr w:rsidR="001F0FF8" w:rsidRPr="001F0FF8" w:rsidTr="001F0FF8">
        <w:tc>
          <w:tcPr>
            <w:tcW w:w="522" w:type="dxa"/>
            <w:vAlign w:val="center"/>
          </w:tcPr>
          <w:p w:rsidR="001F0FF8" w:rsidRDefault="001F0FF8" w:rsidP="001F0FF8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Zweifachverglasung (vor ca. 1995); Haustür mit nicht zeitgemäßem Wärmeschutz (vor ca. 1995)</w:t>
            </w:r>
          </w:p>
        </w:tc>
      </w:tr>
      <w:tr w:rsidR="001F0FF8" w:rsidRPr="001F0FF8" w:rsidTr="001F0FF8">
        <w:tc>
          <w:tcPr>
            <w:tcW w:w="522" w:type="dxa"/>
            <w:vAlign w:val="center"/>
          </w:tcPr>
          <w:p w:rsidR="001F0FF8" w:rsidRDefault="001F0FF8" w:rsidP="001F0FF8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Zweifachverglasung (nach ca. 1995), Rollläden (manuell); Haustür mit zeitgemäßem Wärmeschutz (nach ca. 1995)</w:t>
            </w:r>
          </w:p>
        </w:tc>
      </w:tr>
      <w:tr w:rsidR="001F0FF8" w:rsidRPr="001F0FF8" w:rsidTr="001F0FF8">
        <w:tc>
          <w:tcPr>
            <w:tcW w:w="522" w:type="dxa"/>
            <w:vAlign w:val="center"/>
          </w:tcPr>
          <w:p w:rsidR="001F0FF8" w:rsidRDefault="001F0FF8" w:rsidP="001F0FF8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Dreifachverglasung, Sonnenschutzglas, aufwendigere Rahmen, Rollläden (elektr.); höherwertige Türanlage z. B. mit Seitenteil, besonderer Einbruchschutz</w:t>
            </w:r>
          </w:p>
        </w:tc>
      </w:tr>
      <w:tr w:rsidR="001F0FF8" w:rsidRPr="001F0FF8" w:rsidTr="001F0FF8">
        <w:tc>
          <w:tcPr>
            <w:tcW w:w="522" w:type="dxa"/>
            <w:vAlign w:val="center"/>
          </w:tcPr>
          <w:p w:rsidR="001F0FF8" w:rsidRDefault="001F0FF8" w:rsidP="001F0FF8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große feststehende Fensterflächen, Spezialverglasung (Schall- und Sonnenschutz); Außentüren in hochwertigen Materialien</w:t>
            </w:r>
          </w:p>
        </w:tc>
      </w:tr>
    </w:tbl>
    <w:p w:rsidR="001F0FF8" w:rsidRDefault="001F0FF8" w:rsidP="00843CBF">
      <w:pPr>
        <w:pStyle w:val="NurText"/>
        <w:ind w:left="720"/>
        <w:rPr>
          <w:rFonts w:ascii="Arial" w:hAnsi="Arial"/>
          <w:sz w:val="22"/>
        </w:rPr>
      </w:pPr>
    </w:p>
    <w:p w:rsidR="00843CBF" w:rsidRPr="001C53CD" w:rsidRDefault="001C53CD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  <w:r w:rsidRPr="001C53CD">
        <w:rPr>
          <w:rFonts w:ascii="Arial" w:hAnsi="Arial"/>
          <w:b/>
          <w:sz w:val="22"/>
          <w:u w:val="single"/>
        </w:rPr>
        <w:t xml:space="preserve">4.4 </w:t>
      </w:r>
      <w:r w:rsidR="00843CBF" w:rsidRPr="001C53CD">
        <w:rPr>
          <w:rFonts w:ascii="Arial" w:hAnsi="Arial"/>
          <w:b/>
          <w:sz w:val="22"/>
          <w:u w:val="single"/>
        </w:rPr>
        <w:t>Innenwände, Innentüren</w:t>
      </w:r>
    </w:p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1F0FF8" w:rsidRPr="001F0FF8" w:rsidTr="00F3532F">
        <w:tc>
          <w:tcPr>
            <w:tcW w:w="522" w:type="dxa"/>
            <w:vAlign w:val="center"/>
          </w:tcPr>
          <w:p w:rsid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Fachwerkwände, einfache Putze/Lehmputze, einfache Kalkanstriche; Füllungstüren, gestrichen, mit einfachen Beschlägen ohne Dichtungen</w:t>
            </w:r>
          </w:p>
        </w:tc>
      </w:tr>
      <w:tr w:rsidR="001F0FF8" w:rsidRPr="001F0FF8" w:rsidTr="00F3532F">
        <w:tc>
          <w:tcPr>
            <w:tcW w:w="522" w:type="dxa"/>
            <w:vAlign w:val="center"/>
          </w:tcPr>
          <w:p w:rsid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massive tragende Innenwände, nicht tragende Wände in Leichtbauweise (z. B. Holzständerwände mit Gipskarton), Gipsdielen; leichte Türen, Stahlzargen</w:t>
            </w:r>
          </w:p>
        </w:tc>
      </w:tr>
      <w:tr w:rsidR="001F0FF8" w:rsidRPr="001F0FF8" w:rsidTr="00F3532F">
        <w:tc>
          <w:tcPr>
            <w:tcW w:w="522" w:type="dxa"/>
            <w:vAlign w:val="center"/>
          </w:tcPr>
          <w:p w:rsid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nicht tragende Innenwände in massiver Ausführung bzw. mit Dämmmaterial gefüllte Ständerkonstruktionen; schwere Türen, Holzzargen</w:t>
            </w:r>
          </w:p>
        </w:tc>
      </w:tr>
      <w:tr w:rsidR="001F0FF8" w:rsidRPr="001F0FF8" w:rsidTr="00F3532F">
        <w:tc>
          <w:tcPr>
            <w:tcW w:w="522" w:type="dxa"/>
            <w:vAlign w:val="center"/>
          </w:tcPr>
          <w:p w:rsid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Sichtmauerwerk, Wandvertäfelungen (Holzpaneele); Massivholztüren, Schiebetürelemente, Glastüren, strukturierte Türblätter</w:t>
            </w:r>
          </w:p>
        </w:tc>
      </w:tr>
      <w:tr w:rsidR="001F0FF8" w:rsidRPr="001F0FF8" w:rsidTr="00F3532F">
        <w:tc>
          <w:tcPr>
            <w:tcW w:w="522" w:type="dxa"/>
            <w:vAlign w:val="center"/>
          </w:tcPr>
          <w:p w:rsid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1F0FF8" w:rsidRPr="001F0FF8" w:rsidRDefault="001F0FF8" w:rsidP="00F3532F">
            <w:pPr>
              <w:pStyle w:val="NurText"/>
              <w:rPr>
                <w:rFonts w:ascii="Arial" w:hAnsi="Arial"/>
                <w:sz w:val="22"/>
              </w:rPr>
            </w:pPr>
            <w:r w:rsidRPr="001F0FF8">
              <w:rPr>
                <w:rFonts w:ascii="Arial" w:hAnsi="Arial"/>
                <w:sz w:val="22"/>
              </w:rPr>
              <w:t>gestaltete Wandabläufe (z. B. Pfeilervorlagen, abgesetzte oder geschwungene Wandpartien); Vertäfelungen (Edelholz, Metall), Akustikputz, Brandschutzverkleidung; raumhohe aufwendige Türelemente</w:t>
            </w:r>
          </w:p>
        </w:tc>
      </w:tr>
    </w:tbl>
    <w:p w:rsidR="001F0FF8" w:rsidRDefault="001F0FF8" w:rsidP="00843CBF">
      <w:pPr>
        <w:pStyle w:val="NurText"/>
        <w:ind w:left="720"/>
        <w:rPr>
          <w:rFonts w:ascii="Arial" w:hAnsi="Arial"/>
          <w:sz w:val="22"/>
        </w:rPr>
      </w:pPr>
    </w:p>
    <w:p w:rsidR="00843CBF" w:rsidRPr="001C53CD" w:rsidRDefault="001C53CD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  <w:r w:rsidRPr="001C53CD">
        <w:rPr>
          <w:rFonts w:ascii="Arial" w:hAnsi="Arial"/>
          <w:b/>
          <w:sz w:val="22"/>
          <w:u w:val="single"/>
        </w:rPr>
        <w:lastRenderedPageBreak/>
        <w:t xml:space="preserve">4.5 </w:t>
      </w:r>
      <w:r w:rsidR="00843CBF" w:rsidRPr="001C53CD">
        <w:rPr>
          <w:rFonts w:ascii="Arial" w:hAnsi="Arial"/>
          <w:b/>
          <w:sz w:val="22"/>
          <w:u w:val="single"/>
        </w:rPr>
        <w:t>Decken, Treppen</w:t>
      </w:r>
    </w:p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Holzbalkendecken ohne Füllung, Spalierputz; Weichholztreppen in einfacher Art und Ausführung; kein Trittschallschutz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B55029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Holzbalkendecken mit Füllung, Kappendecken; Stahl- oder Hartholztreppen in einfacher Art und Ausführung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Beton- und Holzbalkendecken mit Tritt- und Luftschallschutz (z. B. schwimmender Estrich); geradläufige Treppen aus Stahlbeton oder Stahl, Harfentreppe, Trittschallschutz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Decken mit größerer Spannweite, Deckenverkleidung (Holzpaneele/Kassetten); gewendelte Treppen aus Stahlbeton oder Stahl, Hartholztreppenanlage in besserer Art und Ausführung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Decken mit großen Spannweiten, gegliedert, Deckenvertäfelungen (Edelholz, Metall); breite Stahlbeton-, Metall- oder Hartholztreppenanlage mit hochwertigem Geländer</w:t>
            </w:r>
          </w:p>
        </w:tc>
      </w:tr>
    </w:tbl>
    <w:p w:rsidR="00B55029" w:rsidRDefault="00B55029" w:rsidP="00843CBF">
      <w:pPr>
        <w:pStyle w:val="NurText"/>
        <w:ind w:left="720"/>
        <w:rPr>
          <w:rFonts w:ascii="Arial" w:hAnsi="Arial"/>
          <w:sz w:val="22"/>
        </w:rPr>
      </w:pPr>
    </w:p>
    <w:p w:rsidR="00843CBF" w:rsidRPr="001C53CD" w:rsidRDefault="001C53CD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  <w:r w:rsidRPr="001C53CD">
        <w:rPr>
          <w:rFonts w:ascii="Arial" w:hAnsi="Arial"/>
          <w:b/>
          <w:sz w:val="22"/>
          <w:u w:val="single"/>
        </w:rPr>
        <w:t xml:space="preserve">4.6 </w:t>
      </w:r>
      <w:r w:rsidR="00843CBF" w:rsidRPr="001C53CD">
        <w:rPr>
          <w:rFonts w:ascii="Arial" w:hAnsi="Arial"/>
          <w:b/>
          <w:sz w:val="22"/>
          <w:u w:val="single"/>
        </w:rPr>
        <w:t>Fußböden</w:t>
      </w:r>
    </w:p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ohne Belag</w:t>
            </w:r>
          </w:p>
          <w:p w:rsidR="001C53CD" w:rsidRPr="001F0FF8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Linoleum-, Teppich-, Laminat- und PVC-Böden einfacher Art und Ausführung</w:t>
            </w:r>
          </w:p>
          <w:p w:rsidR="001C53CD" w:rsidRPr="001F0FF8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Linoleum-, Teppich-, Laminat- und PVC-Böden besserer Art und Ausführung, Fliesen, Kunststeinplatten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Natursteinplatten, Fertigparkett, hochwertige Fliesen, Terrazzobelag, hochwertige Massivholzböden auf gedämmter Unterkonstruktion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hochwertiges Parkett, hochwertige Natursteinplatten, hochwertige Edelholzböden auf gedämmter Unterkonstruktion</w:t>
            </w:r>
          </w:p>
        </w:tc>
      </w:tr>
    </w:tbl>
    <w:p w:rsidR="00565249" w:rsidRDefault="00565249" w:rsidP="001C53CD">
      <w:pPr>
        <w:pStyle w:val="NurText"/>
        <w:ind w:left="708"/>
        <w:rPr>
          <w:rFonts w:ascii="Arial" w:hAnsi="Arial"/>
          <w:b/>
          <w:sz w:val="22"/>
          <w:u w:val="single"/>
        </w:rPr>
      </w:pPr>
    </w:p>
    <w:p w:rsidR="00843CBF" w:rsidRPr="001C53CD" w:rsidRDefault="001C53CD" w:rsidP="001C53CD">
      <w:pPr>
        <w:pStyle w:val="NurText"/>
        <w:ind w:left="708"/>
        <w:rPr>
          <w:rFonts w:ascii="Arial" w:hAnsi="Arial"/>
          <w:b/>
          <w:sz w:val="22"/>
          <w:u w:val="single"/>
        </w:rPr>
      </w:pPr>
      <w:r w:rsidRPr="001C53CD">
        <w:rPr>
          <w:rFonts w:ascii="Arial" w:hAnsi="Arial"/>
          <w:b/>
          <w:sz w:val="22"/>
          <w:u w:val="single"/>
        </w:rPr>
        <w:t xml:space="preserve">4.7 </w:t>
      </w:r>
      <w:r w:rsidR="00843CBF" w:rsidRPr="001C53CD">
        <w:rPr>
          <w:rFonts w:ascii="Arial" w:hAnsi="Arial"/>
          <w:b/>
          <w:sz w:val="22"/>
          <w:u w:val="single"/>
        </w:rPr>
        <w:t>Sanitär</w:t>
      </w:r>
    </w:p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einfaches Bad mit Stand-WC, Installation auf Putz, Ölfarbenanstrich, einfache PVC-Bodenbeläge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1 Bad mit WC, Dusche oder Badewanne; einfache Wand- und Bodenfliesen, teilweise gefliest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1 Bad mit WC, Dusche und Badewanne, Gäste-WC; Wand- und Bodenfliesen, raumhoch gefliest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1 - 2 Bäder mit tlw. zwei Waschbecken, tlw. Bidet/Urinal, Gäste-WC, bodengleiche Dusche; Wand- und Bodenfliesen; jeweils in gehobener Qualität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mehrere großzügige, hochwertige Bäder, Gäste-WC; hochwertige Wand- und Bodenplatten (oberflächenstrukturiert, Einzel- und Flächendekors)</w:t>
            </w:r>
          </w:p>
        </w:tc>
      </w:tr>
    </w:tbl>
    <w:p w:rsidR="00B55029" w:rsidRDefault="00B55029" w:rsidP="00843CBF">
      <w:pPr>
        <w:pStyle w:val="NurText"/>
        <w:ind w:left="720"/>
        <w:rPr>
          <w:rFonts w:ascii="Arial" w:hAnsi="Arial"/>
          <w:sz w:val="22"/>
        </w:rPr>
      </w:pPr>
    </w:p>
    <w:p w:rsidR="00843CBF" w:rsidRPr="001C53CD" w:rsidRDefault="001C53CD" w:rsidP="00843CBF">
      <w:pPr>
        <w:pStyle w:val="NurText"/>
        <w:ind w:left="720"/>
        <w:rPr>
          <w:rFonts w:ascii="Arial" w:hAnsi="Arial"/>
          <w:b/>
          <w:sz w:val="22"/>
          <w:u w:val="single"/>
        </w:rPr>
      </w:pPr>
      <w:r w:rsidRPr="001C53CD">
        <w:rPr>
          <w:rFonts w:ascii="Arial" w:hAnsi="Arial"/>
          <w:b/>
          <w:sz w:val="22"/>
          <w:u w:val="single"/>
        </w:rPr>
        <w:t xml:space="preserve">4.8 </w:t>
      </w:r>
      <w:r w:rsidR="00843CBF" w:rsidRPr="001C53CD">
        <w:rPr>
          <w:rFonts w:ascii="Arial" w:hAnsi="Arial"/>
          <w:b/>
          <w:sz w:val="22"/>
          <w:u w:val="single"/>
        </w:rPr>
        <w:t>Heizung</w:t>
      </w:r>
    </w:p>
    <w:p w:rsidR="00B55029" w:rsidRDefault="00B55029" w:rsidP="00843CBF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Einzelöfen, Schwerkraftheizung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Fern- oder Zentralheizung, einfache Warmluftheizung, einzelne Gasaußenwandthermen, Nachtstromspeicher-, Fußbodenheizung (vor ca. 1995)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elektronisch gesteuerte Fern- oder Zentralheizung, Niedertemperatur- oder Brennwertkessel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Fußbodenheizung, Solarkollektoren für Warmwassererzeugung, zusätzlicher Kaminanschluss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B55029">
              <w:rPr>
                <w:rFonts w:ascii="Arial" w:hAnsi="Arial"/>
                <w:sz w:val="22"/>
              </w:rPr>
              <w:t>Solarkollektoren für Warmwassererzeugung und Heizung, Blockheizkraftwerk, Wärmepumpe, Hybrid-Systeme; aufwendige zusätzliche Kaminanlage</w:t>
            </w:r>
          </w:p>
        </w:tc>
      </w:tr>
    </w:tbl>
    <w:p w:rsidR="00843CBF" w:rsidRDefault="00843CBF" w:rsidP="00843CBF">
      <w:pPr>
        <w:pStyle w:val="NurText"/>
        <w:ind w:left="720"/>
        <w:rPr>
          <w:rFonts w:ascii="Arial" w:hAnsi="Arial"/>
          <w:sz w:val="22"/>
        </w:rPr>
      </w:pPr>
    </w:p>
    <w:p w:rsidR="00843CBF" w:rsidRPr="001C53CD" w:rsidRDefault="001C53CD" w:rsidP="00B55029">
      <w:pPr>
        <w:pStyle w:val="NurText"/>
        <w:ind w:left="720"/>
        <w:rPr>
          <w:rFonts w:ascii="Arial" w:hAnsi="Arial"/>
          <w:b/>
          <w:sz w:val="22"/>
          <w:u w:val="single"/>
        </w:rPr>
      </w:pPr>
      <w:r w:rsidRPr="001C53CD">
        <w:rPr>
          <w:rFonts w:ascii="Arial" w:hAnsi="Arial"/>
          <w:b/>
          <w:sz w:val="22"/>
          <w:u w:val="single"/>
        </w:rPr>
        <w:t xml:space="preserve">4.9 </w:t>
      </w:r>
      <w:r w:rsidR="00843CBF" w:rsidRPr="001C53CD">
        <w:rPr>
          <w:rFonts w:ascii="Arial" w:hAnsi="Arial"/>
          <w:b/>
          <w:sz w:val="22"/>
          <w:u w:val="single"/>
        </w:rPr>
        <w:t>Sonstiges</w:t>
      </w:r>
    </w:p>
    <w:p w:rsidR="001C53CD" w:rsidRDefault="001C53CD" w:rsidP="00B55029">
      <w:pPr>
        <w:pStyle w:val="NurText"/>
        <w:ind w:left="720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8352"/>
      </w:tblGrid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950890" w:rsidP="00F3532F">
            <w:pPr>
              <w:pStyle w:val="NurText"/>
              <w:rPr>
                <w:rFonts w:ascii="Arial" w:hAnsi="Arial"/>
                <w:sz w:val="22"/>
              </w:rPr>
            </w:pPr>
            <w:r w:rsidRPr="00950890">
              <w:rPr>
                <w:rFonts w:ascii="Arial" w:hAnsi="Arial"/>
                <w:sz w:val="22"/>
              </w:rPr>
              <w:t>sehr wenige Steckdosen, Schalter und Sicherungen, kein Fehlerstromschutzschalter (Fl-Schalter), Leitungen teilweise auf Putz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  <w:r w:rsidRPr="001C53CD">
              <w:rPr>
                <w:rFonts w:ascii="Arial" w:hAnsi="Arial"/>
                <w:sz w:val="22"/>
              </w:rPr>
              <w:t>wenige Steckdosen, Schalter und Sicherungen</w:t>
            </w:r>
          </w:p>
          <w:p w:rsidR="001C53CD" w:rsidRPr="001F0FF8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  <w:r w:rsidRPr="001C53CD">
              <w:rPr>
                <w:rFonts w:ascii="Arial" w:hAnsi="Arial"/>
                <w:sz w:val="22"/>
              </w:rPr>
              <w:t>zeitgemäße Anzahl an Steckdosen und Lichtauslässen, Zählerschrank (ab ca. 1985) mit Unterverteilung und Kippsicherungen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  <w:r w:rsidRPr="001C53CD">
              <w:rPr>
                <w:rFonts w:ascii="Arial" w:hAnsi="Arial"/>
                <w:sz w:val="22"/>
              </w:rPr>
              <w:t>zahlreiche Steckdosen und Lichtauslässe, hochwertige Abdeckungen, dezentrale Lüftung mit Wärmetauscher, mehrere LAN- und Fernsehanschlüsse</w:t>
            </w:r>
          </w:p>
        </w:tc>
      </w:tr>
      <w:tr w:rsidR="00B55029" w:rsidRPr="001F0FF8" w:rsidTr="00F3532F">
        <w:tc>
          <w:tcPr>
            <w:tcW w:w="522" w:type="dxa"/>
            <w:vAlign w:val="center"/>
          </w:tcPr>
          <w:p w:rsidR="00B55029" w:rsidRDefault="00B55029" w:rsidP="00F3532F">
            <w:pPr>
              <w:pStyle w:val="NurText"/>
              <w:rPr>
                <w:rFonts w:ascii="Arial" w:hAnsi="Arial"/>
                <w:sz w:val="22"/>
              </w:rPr>
            </w:pPr>
            <w:r w:rsidRPr="00843CBF"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BF">
              <w:rPr>
                <w:rFonts w:ascii="Arial" w:hAnsi="Arial"/>
                <w:sz w:val="22"/>
              </w:rPr>
              <w:instrText xml:space="preserve"> FORMCHECKBOX </w:instrText>
            </w:r>
            <w:r w:rsidR="00FF6623">
              <w:rPr>
                <w:rFonts w:ascii="Arial" w:hAnsi="Arial"/>
                <w:sz w:val="22"/>
              </w:rPr>
            </w:r>
            <w:r w:rsidR="00FF6623">
              <w:rPr>
                <w:rFonts w:ascii="Arial" w:hAnsi="Arial"/>
                <w:sz w:val="22"/>
              </w:rPr>
              <w:fldChar w:fldCharType="separate"/>
            </w:r>
            <w:r w:rsidRPr="00843CB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76" w:type="dxa"/>
          </w:tcPr>
          <w:p w:rsidR="00B55029" w:rsidRPr="001F0FF8" w:rsidRDefault="001C53CD" w:rsidP="00F3532F">
            <w:pPr>
              <w:pStyle w:val="NurText"/>
              <w:rPr>
                <w:rFonts w:ascii="Arial" w:hAnsi="Arial"/>
                <w:sz w:val="22"/>
              </w:rPr>
            </w:pPr>
            <w:r w:rsidRPr="001C53CD">
              <w:rPr>
                <w:rFonts w:ascii="Arial" w:hAnsi="Arial"/>
                <w:sz w:val="22"/>
              </w:rPr>
              <w:t>Video- und zentrale Alarmanlage, zentrale Lüftung mit Wärmetauscher, Klimaanlage, Bussystem</w:t>
            </w:r>
          </w:p>
        </w:tc>
      </w:tr>
    </w:tbl>
    <w:p w:rsidR="00B55029" w:rsidRDefault="00B55029" w:rsidP="00B55029">
      <w:pPr>
        <w:pStyle w:val="NurText"/>
        <w:ind w:left="720"/>
        <w:rPr>
          <w:rFonts w:ascii="Arial" w:hAnsi="Arial"/>
          <w:sz w:val="22"/>
        </w:rPr>
      </w:pPr>
    </w:p>
    <w:p w:rsidR="00B55029" w:rsidRDefault="00B55029" w:rsidP="00B55029">
      <w:pPr>
        <w:pStyle w:val="NurText"/>
        <w:ind w:left="720"/>
        <w:rPr>
          <w:rFonts w:ascii="Arial" w:hAnsi="Arial"/>
          <w:sz w:val="22"/>
        </w:rPr>
      </w:pPr>
    </w:p>
    <w:p w:rsidR="0046225C" w:rsidRDefault="0046225C">
      <w:pPr>
        <w:pStyle w:val="NurText"/>
        <w:jc w:val="both"/>
        <w:rPr>
          <w:rFonts w:ascii="Arial" w:hAnsi="Arial"/>
          <w:sz w:val="22"/>
        </w:rPr>
      </w:pPr>
    </w:p>
    <w:p w:rsidR="0046225C" w:rsidRDefault="0046225C">
      <w:pPr>
        <w:pStyle w:val="NurText"/>
        <w:jc w:val="both"/>
        <w:rPr>
          <w:rFonts w:ascii="Arial" w:hAnsi="Arial"/>
          <w:sz w:val="22"/>
        </w:rPr>
      </w:pPr>
    </w:p>
    <w:p w:rsidR="0046225C" w:rsidRDefault="00565249">
      <w:pPr>
        <w:pStyle w:val="Nur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46225C">
        <w:rPr>
          <w:rFonts w:ascii="Arial" w:hAnsi="Arial"/>
          <w:sz w:val="22"/>
        </w:rPr>
        <w:t>.................................................................          ........................................................................</w:t>
      </w:r>
    </w:p>
    <w:p w:rsidR="0046225C" w:rsidRDefault="0046225C">
      <w:pPr>
        <w:pStyle w:val="Nur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(Ort, Datum)                                                              (Unterschrift/en)</w:t>
      </w:r>
    </w:p>
    <w:p w:rsidR="0046225C" w:rsidRDefault="0046225C">
      <w:pPr>
        <w:pStyle w:val="NurText"/>
        <w:jc w:val="both"/>
        <w:rPr>
          <w:rFonts w:ascii="Arial" w:hAnsi="Arial"/>
          <w:sz w:val="22"/>
        </w:rPr>
      </w:pPr>
    </w:p>
    <w:p w:rsidR="002A302F" w:rsidRDefault="002A302F">
      <w:pPr>
        <w:pStyle w:val="NurText"/>
        <w:jc w:val="both"/>
        <w:rPr>
          <w:rFonts w:ascii="Arial" w:hAnsi="Arial"/>
          <w:sz w:val="22"/>
        </w:rPr>
      </w:pPr>
    </w:p>
    <w:p w:rsidR="0046225C" w:rsidRPr="008E59BD" w:rsidRDefault="0046225C">
      <w:pPr>
        <w:pStyle w:val="NurText"/>
        <w:jc w:val="both"/>
        <w:rPr>
          <w:rFonts w:ascii="Arial" w:hAnsi="Arial"/>
          <w:b/>
          <w:u w:val="single"/>
        </w:rPr>
      </w:pPr>
      <w:r w:rsidRPr="008E59BD">
        <w:rPr>
          <w:rFonts w:ascii="Arial" w:hAnsi="Arial"/>
          <w:b/>
          <w:u w:val="single"/>
        </w:rPr>
        <w:t>Benachrichtigung über gespeicherte Daten:</w:t>
      </w:r>
    </w:p>
    <w:p w:rsidR="0046225C" w:rsidRPr="008E59BD" w:rsidRDefault="0046225C">
      <w:pPr>
        <w:pStyle w:val="NurText"/>
        <w:jc w:val="both"/>
        <w:rPr>
          <w:rFonts w:ascii="Arial" w:hAnsi="Arial"/>
        </w:rPr>
      </w:pPr>
    </w:p>
    <w:p w:rsidR="0046225C" w:rsidRDefault="00735651" w:rsidP="00565249">
      <w:pPr>
        <w:rPr>
          <w:rFonts w:ascii="Arial" w:hAnsi="Arial"/>
          <w:sz w:val="22"/>
        </w:rPr>
      </w:pPr>
      <w:r w:rsidRPr="008E59BD">
        <w:rPr>
          <w:rFonts w:ascii="Arial" w:hAnsi="Arial" w:cs="Arial"/>
          <w:bCs/>
          <w:color w:val="000000"/>
          <w:sz w:val="22"/>
        </w:rPr>
        <w:t xml:space="preserve">Informationen zum Schutz personenbezogener Daten bei deren Verarbeitung durch die </w:t>
      </w:r>
      <w:r w:rsidR="002A302F">
        <w:rPr>
          <w:rFonts w:ascii="Arial" w:hAnsi="Arial" w:cs="Arial"/>
          <w:bCs/>
          <w:color w:val="000000"/>
          <w:sz w:val="22"/>
        </w:rPr>
        <w:t>Kreisstadt Dietzenbach</w:t>
      </w:r>
      <w:r w:rsidRPr="008E59BD">
        <w:rPr>
          <w:rFonts w:ascii="Arial" w:hAnsi="Arial" w:cs="Arial"/>
          <w:bCs/>
          <w:color w:val="000000"/>
          <w:sz w:val="22"/>
        </w:rPr>
        <w:t xml:space="preserve"> nach Artikel 13 und 14 der Europäischen Datenschutz-Grundverordnung finden sich auf der Internetseite der </w:t>
      </w:r>
      <w:r w:rsidR="002A302F">
        <w:rPr>
          <w:rFonts w:ascii="Arial" w:hAnsi="Arial" w:cs="Arial"/>
          <w:bCs/>
          <w:color w:val="000000"/>
          <w:sz w:val="22"/>
        </w:rPr>
        <w:t xml:space="preserve">Kreisstadt Dietzenbach </w:t>
      </w:r>
      <w:hyperlink r:id="rId5" w:history="1">
        <w:r w:rsidR="002A302F" w:rsidRPr="006F29D7">
          <w:rPr>
            <w:rStyle w:val="Hyperlink"/>
            <w:rFonts w:ascii="Arial" w:hAnsi="Arial" w:cs="Arial"/>
            <w:bCs/>
            <w:sz w:val="22"/>
          </w:rPr>
          <w:t>www.dietzenbach.de</w:t>
        </w:r>
      </w:hyperlink>
      <w:r w:rsidR="002A302F">
        <w:rPr>
          <w:rFonts w:ascii="Arial" w:hAnsi="Arial" w:cs="Arial"/>
          <w:bCs/>
          <w:color w:val="000000"/>
          <w:sz w:val="22"/>
        </w:rPr>
        <w:t xml:space="preserve"> </w:t>
      </w:r>
      <w:r w:rsidRPr="008E59BD">
        <w:rPr>
          <w:rFonts w:ascii="Arial" w:hAnsi="Arial" w:cs="Arial"/>
          <w:bCs/>
          <w:color w:val="000000"/>
          <w:sz w:val="22"/>
        </w:rPr>
        <w:t xml:space="preserve"> Auf Wunsch betroffener Personen übersenden wir diese Informationen auch in Papierform.</w:t>
      </w:r>
    </w:p>
    <w:sectPr w:rsidR="0046225C">
      <w:pgSz w:w="11906" w:h="16838"/>
      <w:pgMar w:top="1418" w:right="1152" w:bottom="11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84A"/>
    <w:multiLevelType w:val="hybridMultilevel"/>
    <w:tmpl w:val="31EA233C"/>
    <w:lvl w:ilvl="0" w:tplc="3C2C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6DA0"/>
    <w:multiLevelType w:val="singleLevel"/>
    <w:tmpl w:val="A06CE0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4CE4BCB"/>
    <w:multiLevelType w:val="singleLevel"/>
    <w:tmpl w:val="D7B284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51"/>
    <w:rsid w:val="000D4882"/>
    <w:rsid w:val="001A737E"/>
    <w:rsid w:val="001C47EF"/>
    <w:rsid w:val="001C53CD"/>
    <w:rsid w:val="001F0FF8"/>
    <w:rsid w:val="002A302F"/>
    <w:rsid w:val="0046225C"/>
    <w:rsid w:val="004B1F56"/>
    <w:rsid w:val="00565249"/>
    <w:rsid w:val="00702E0C"/>
    <w:rsid w:val="00735651"/>
    <w:rsid w:val="00843CBF"/>
    <w:rsid w:val="008E59BD"/>
    <w:rsid w:val="00950890"/>
    <w:rsid w:val="00A44C9B"/>
    <w:rsid w:val="00AE1125"/>
    <w:rsid w:val="00B55029"/>
    <w:rsid w:val="00D70623"/>
    <w:rsid w:val="00DF6E53"/>
    <w:rsid w:val="00EA77CA"/>
    <w:rsid w:val="00F95CD0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B8DF7-458D-4853-A661-D696123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843C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4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etzen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gemäß § 7 der Mustersatzung über die Erhebung einer Zweitwohnungssteuer - E i g e n t ü m e r / W o h n r e c h t s i n h a b e r -</vt:lpstr>
    </vt:vector>
  </TitlesOfParts>
  <Company>Mühlheim am Main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gemäß § 7 der Mustersatzung über die Erhebung einer Zweitwohnungssteuer - E i g e n t ü m e r / W o h n r e c h t s i n h a b e r -</dc:title>
  <dc:creator>#####</dc:creator>
  <cp:lastModifiedBy>Schuster, Oliver</cp:lastModifiedBy>
  <cp:revision>2</cp:revision>
  <cp:lastPrinted>2019-11-28T18:09:00Z</cp:lastPrinted>
  <dcterms:created xsi:type="dcterms:W3CDTF">2020-02-14T10:09:00Z</dcterms:created>
  <dcterms:modified xsi:type="dcterms:W3CDTF">2020-02-14T10:09:00Z</dcterms:modified>
</cp:coreProperties>
</file>